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1D6C6" w14:textId="77777777" w:rsidR="00DA2FD5" w:rsidRDefault="007138DE" w:rsidP="00DA2FD5">
      <w:pPr>
        <w:spacing w:after="0"/>
        <w:jc w:val="center"/>
        <w:rPr>
          <w:b/>
          <w:bCs/>
          <w:sz w:val="32"/>
          <w:szCs w:val="32"/>
        </w:rPr>
      </w:pPr>
      <w:r w:rsidRPr="00DA2FD5">
        <w:rPr>
          <w:b/>
          <w:bCs/>
          <w:sz w:val="32"/>
          <w:szCs w:val="32"/>
        </w:rPr>
        <w:t>Cl</w:t>
      </w:r>
      <w:r w:rsidR="00492685" w:rsidRPr="00DA2FD5">
        <w:rPr>
          <w:b/>
          <w:bCs/>
          <w:sz w:val="32"/>
          <w:szCs w:val="32"/>
        </w:rPr>
        <w:t>inical Competency Committee</w:t>
      </w:r>
      <w:r w:rsidRPr="00DA2FD5">
        <w:rPr>
          <w:b/>
          <w:bCs/>
          <w:sz w:val="32"/>
          <w:szCs w:val="32"/>
        </w:rPr>
        <w:t xml:space="preserve"> for </w:t>
      </w:r>
    </w:p>
    <w:p w14:paraId="7A8B05C4" w14:textId="283EB210" w:rsidR="00492685" w:rsidRPr="00DA2FD5" w:rsidRDefault="007138DE" w:rsidP="007138DE">
      <w:pPr>
        <w:jc w:val="center"/>
        <w:rPr>
          <w:b/>
          <w:bCs/>
          <w:sz w:val="32"/>
          <w:szCs w:val="32"/>
        </w:rPr>
      </w:pPr>
      <w:r w:rsidRPr="00DA2FD5">
        <w:rPr>
          <w:b/>
          <w:bCs/>
          <w:sz w:val="32"/>
          <w:szCs w:val="32"/>
        </w:rPr>
        <w:t>Obesity Medicine Fellowships</w:t>
      </w:r>
    </w:p>
    <w:p w14:paraId="31F1AA93" w14:textId="77777777" w:rsidR="007138DE" w:rsidRPr="007138DE" w:rsidRDefault="007138DE" w:rsidP="007138DE">
      <w:pPr>
        <w:jc w:val="center"/>
        <w:rPr>
          <w:b/>
          <w:bCs/>
        </w:rPr>
      </w:pPr>
    </w:p>
    <w:p w14:paraId="56EA8260" w14:textId="77777777" w:rsidR="007138DE" w:rsidRPr="007138DE" w:rsidRDefault="007138DE" w:rsidP="00492685">
      <w:pPr>
        <w:rPr>
          <w:b/>
          <w:bCs/>
          <w:sz w:val="28"/>
          <w:szCs w:val="28"/>
        </w:rPr>
      </w:pPr>
      <w:r w:rsidRPr="007138DE">
        <w:rPr>
          <w:b/>
          <w:bCs/>
          <w:sz w:val="28"/>
          <w:szCs w:val="28"/>
        </w:rPr>
        <w:t>Fellow Evaluation</w:t>
      </w:r>
    </w:p>
    <w:p w14:paraId="799F81B4" w14:textId="00F1CA4C" w:rsidR="00492685" w:rsidRPr="007138DE" w:rsidRDefault="00492685" w:rsidP="00492685">
      <w:r w:rsidRPr="007138DE">
        <w:rPr>
          <w:b/>
          <w:bCs/>
        </w:rPr>
        <w:t>Composition</w:t>
      </w:r>
      <w:r w:rsidRPr="007138DE">
        <w:t xml:space="preserve"> </w:t>
      </w:r>
    </w:p>
    <w:p w14:paraId="426923BE" w14:textId="7EE98B92" w:rsidR="00492685" w:rsidRDefault="00492685" w:rsidP="00492685">
      <w:pPr>
        <w:pStyle w:val="ListParagraph"/>
        <w:numPr>
          <w:ilvl w:val="0"/>
          <w:numId w:val="4"/>
        </w:numPr>
      </w:pPr>
      <w:r w:rsidRPr="00492685">
        <w:t xml:space="preserve">At a minimum, must include </w:t>
      </w:r>
      <w:r w:rsidRPr="004E04E3">
        <w:rPr>
          <w:b/>
          <w:bCs/>
        </w:rPr>
        <w:t>three members</w:t>
      </w:r>
      <w:r w:rsidRPr="00492685">
        <w:t>, at least one of whom is a core faculty member. Members must include faculty members or other health professionals who have extensive contact and experience with the program’s fellows. For example, preceptors from interprofessional or other elective rotations can be invited to serve on the Clinical Competency Committee. Additional members may include faculty from other programs.</w:t>
      </w:r>
    </w:p>
    <w:p w14:paraId="15D4D399" w14:textId="77777777" w:rsidR="00492685" w:rsidRPr="007138DE" w:rsidRDefault="00492685" w:rsidP="00492685">
      <w:pPr>
        <w:rPr>
          <w:b/>
          <w:bCs/>
        </w:rPr>
      </w:pPr>
      <w:r w:rsidRPr="007138DE">
        <w:rPr>
          <w:b/>
          <w:bCs/>
        </w:rPr>
        <w:t>Activity: The Clinical Competency Committee should:</w:t>
      </w:r>
    </w:p>
    <w:p w14:paraId="1899695D" w14:textId="77777777" w:rsidR="00492685" w:rsidRPr="00492685" w:rsidRDefault="00492685" w:rsidP="00492685">
      <w:pPr>
        <w:pStyle w:val="ListParagraph"/>
        <w:numPr>
          <w:ilvl w:val="0"/>
          <w:numId w:val="4"/>
        </w:numPr>
      </w:pPr>
      <w:r w:rsidRPr="00492685">
        <w:t>review all fellow evaluations at least twice per year;</w:t>
      </w:r>
    </w:p>
    <w:p w14:paraId="506BC3B1" w14:textId="77777777" w:rsidR="00492685" w:rsidRPr="00492685" w:rsidRDefault="00492685" w:rsidP="00492685">
      <w:pPr>
        <w:pStyle w:val="ListParagraph"/>
        <w:numPr>
          <w:ilvl w:val="0"/>
          <w:numId w:val="4"/>
        </w:numPr>
      </w:pPr>
      <w:r w:rsidRPr="00492685">
        <w:t>determine each fellow’s progress on achievement of the OMEC or other determined competencies</w:t>
      </w:r>
    </w:p>
    <w:p w14:paraId="11DFB25E" w14:textId="2E10FC78" w:rsidR="00492685" w:rsidRPr="00492685" w:rsidRDefault="00492685" w:rsidP="007138DE">
      <w:pPr>
        <w:pStyle w:val="ListParagraph"/>
        <w:numPr>
          <w:ilvl w:val="0"/>
          <w:numId w:val="4"/>
        </w:numPr>
      </w:pPr>
      <w:r w:rsidRPr="00492685">
        <w:t>meet prior to the fellows’ semi-annual evaluations and advise the program director regarding each fellow’s progress.</w:t>
      </w:r>
    </w:p>
    <w:p w14:paraId="4333D4D2" w14:textId="77777777" w:rsidR="00492685" w:rsidRPr="007138DE" w:rsidRDefault="00492685" w:rsidP="00492685">
      <w:pPr>
        <w:rPr>
          <w:b/>
          <w:bCs/>
        </w:rPr>
      </w:pPr>
      <w:r w:rsidRPr="007138DE">
        <w:rPr>
          <w:b/>
          <w:bCs/>
        </w:rPr>
        <w:t xml:space="preserve">Feedback and Evaluation: </w:t>
      </w:r>
    </w:p>
    <w:p w14:paraId="5EF8AD7A" w14:textId="77777777" w:rsidR="00492685" w:rsidRPr="00492685" w:rsidRDefault="00492685" w:rsidP="00492685">
      <w:pPr>
        <w:pStyle w:val="ListParagraph"/>
        <w:numPr>
          <w:ilvl w:val="0"/>
          <w:numId w:val="4"/>
        </w:numPr>
      </w:pPr>
      <w:r w:rsidRPr="00492685">
        <w:t xml:space="preserve">For clinical experiences of greater than three months in duration where the fellow is involved in direct care of the patient (not only shadowing), </w:t>
      </w:r>
      <w:proofErr w:type="gramStart"/>
      <w:r w:rsidRPr="00492685">
        <w:t>evaluation must</w:t>
      </w:r>
      <w:proofErr w:type="gramEnd"/>
      <w:r w:rsidRPr="00492685">
        <w:t xml:space="preserve"> be documented at least every three months.</w:t>
      </w:r>
    </w:p>
    <w:p w14:paraId="05240ECB" w14:textId="77777777" w:rsidR="00492685" w:rsidRPr="00492685" w:rsidRDefault="00492685" w:rsidP="00492685">
      <w:pPr>
        <w:pStyle w:val="ListParagraph"/>
        <w:numPr>
          <w:ilvl w:val="0"/>
          <w:numId w:val="4"/>
        </w:numPr>
      </w:pPr>
      <w:r w:rsidRPr="00492685">
        <w:t xml:space="preserve">Longitudinal experiences such as continuity clinic in the context of other clinical responsibilities must be evaluated at least every three months and at completion. </w:t>
      </w:r>
    </w:p>
    <w:p w14:paraId="1D821ECE" w14:textId="77777777" w:rsidR="00492685" w:rsidRDefault="00492685" w:rsidP="00492685">
      <w:pPr>
        <w:pStyle w:val="ListParagraph"/>
        <w:numPr>
          <w:ilvl w:val="0"/>
          <w:numId w:val="4"/>
        </w:numPr>
      </w:pPr>
      <w:r w:rsidRPr="00492685">
        <w:t xml:space="preserve">Preceptors for interprofessional and other elective rotations must </w:t>
      </w:r>
      <w:proofErr w:type="gramStart"/>
      <w:r w:rsidRPr="00492685">
        <w:t>directly observe</w:t>
      </w:r>
      <w:proofErr w:type="gramEnd"/>
      <w:r w:rsidRPr="00492685">
        <w:t xml:space="preserve"> and should provide feedback to the Program Director</w:t>
      </w:r>
    </w:p>
    <w:p w14:paraId="6882F172" w14:textId="77777777" w:rsidR="00492685" w:rsidRDefault="00492685" w:rsidP="00492685">
      <w:pPr>
        <w:pStyle w:val="ListParagraph"/>
        <w:numPr>
          <w:ilvl w:val="1"/>
          <w:numId w:val="4"/>
        </w:numPr>
      </w:pPr>
      <w:r w:rsidRPr="00492685">
        <w:t>Program directors must provide that information to the Clinical Competency Committee, if available, for its synthesis of progressive fellow performance and improvement toward unsupervised practice.</w:t>
      </w:r>
    </w:p>
    <w:p w14:paraId="426CD507" w14:textId="77777777" w:rsidR="00492685" w:rsidRDefault="00492685" w:rsidP="00492685">
      <w:pPr>
        <w:pStyle w:val="ListParagraph"/>
        <w:numPr>
          <w:ilvl w:val="0"/>
          <w:numId w:val="4"/>
        </w:numPr>
      </w:pPr>
      <w:r w:rsidRPr="00492685">
        <w:t>The program director or their designee, with input from the Clinical Competency Committee, must</w:t>
      </w:r>
    </w:p>
    <w:p w14:paraId="3E551F8D" w14:textId="77777777" w:rsidR="00492685" w:rsidRDefault="00492685" w:rsidP="00492685">
      <w:pPr>
        <w:pStyle w:val="ListParagraph"/>
        <w:numPr>
          <w:ilvl w:val="1"/>
          <w:numId w:val="4"/>
        </w:numPr>
      </w:pPr>
      <w:r w:rsidRPr="00492685">
        <w:t>meet with and review with each fellow their documented semi-annual evaluation of performance</w:t>
      </w:r>
    </w:p>
    <w:p w14:paraId="713108E5" w14:textId="77777777" w:rsidR="00492685" w:rsidRDefault="00492685" w:rsidP="00492685">
      <w:pPr>
        <w:pStyle w:val="ListParagraph"/>
        <w:numPr>
          <w:ilvl w:val="1"/>
          <w:numId w:val="4"/>
        </w:numPr>
      </w:pPr>
      <w:r w:rsidRPr="00492685">
        <w:lastRenderedPageBreak/>
        <w:t>develop plans for fellows failing to progress, following institutional policies and procedures.</w:t>
      </w:r>
    </w:p>
    <w:p w14:paraId="53D1A8A0" w14:textId="3A4EEF0F" w:rsidR="007138DE" w:rsidRPr="00492685" w:rsidRDefault="00492685" w:rsidP="007138DE">
      <w:pPr>
        <w:pStyle w:val="ListParagraph"/>
        <w:numPr>
          <w:ilvl w:val="1"/>
          <w:numId w:val="4"/>
        </w:numPr>
      </w:pPr>
      <w:r w:rsidRPr="00492685">
        <w:t>The evaluations of a fellow’s performance must be accessible for review by the fellow.</w:t>
      </w:r>
    </w:p>
    <w:p w14:paraId="6EF7D0FD" w14:textId="77777777" w:rsidR="007138DE" w:rsidRPr="007138DE" w:rsidRDefault="00492685" w:rsidP="00492685">
      <w:pPr>
        <w:rPr>
          <w:b/>
          <w:bCs/>
        </w:rPr>
      </w:pPr>
      <w:r w:rsidRPr="007138DE">
        <w:rPr>
          <w:b/>
          <w:bCs/>
        </w:rPr>
        <w:t>Final Evaluation</w:t>
      </w:r>
    </w:p>
    <w:p w14:paraId="37BBC5BF" w14:textId="77777777" w:rsidR="007138DE" w:rsidRDefault="007138DE" w:rsidP="00492685">
      <w:pPr>
        <w:pStyle w:val="ListParagraph"/>
        <w:numPr>
          <w:ilvl w:val="0"/>
          <w:numId w:val="4"/>
        </w:numPr>
      </w:pPr>
      <w:r w:rsidRPr="00492685">
        <w:t>The program director must provide a final evaluation for each fellow upon completion of the program.</w:t>
      </w:r>
    </w:p>
    <w:p w14:paraId="74E05ACA" w14:textId="77777777" w:rsidR="007138DE" w:rsidRDefault="00492685" w:rsidP="00492685">
      <w:pPr>
        <w:pStyle w:val="ListParagraph"/>
        <w:numPr>
          <w:ilvl w:val="1"/>
          <w:numId w:val="4"/>
        </w:numPr>
      </w:pPr>
      <w:r w:rsidRPr="00492685">
        <w:t>The final evaluation should:</w:t>
      </w:r>
    </w:p>
    <w:p w14:paraId="6E2B8B5D" w14:textId="77777777" w:rsidR="007138DE" w:rsidRDefault="00492685" w:rsidP="00492685">
      <w:pPr>
        <w:pStyle w:val="ListParagraph"/>
        <w:numPr>
          <w:ilvl w:val="2"/>
          <w:numId w:val="4"/>
        </w:numPr>
      </w:pPr>
      <w:r w:rsidRPr="00492685">
        <w:t>become part of the fellow’s permanent record maintained by the institution, and must be accessible for review by the fellow in accordance with institutional policy;</w:t>
      </w:r>
    </w:p>
    <w:p w14:paraId="1544AD9A" w14:textId="77777777" w:rsidR="007138DE" w:rsidRDefault="00492685" w:rsidP="00492685">
      <w:pPr>
        <w:pStyle w:val="ListParagraph"/>
        <w:numPr>
          <w:ilvl w:val="2"/>
          <w:numId w:val="4"/>
        </w:numPr>
      </w:pPr>
      <w:r w:rsidRPr="00492685">
        <w:t>verify that the fellow has demonstrated the knowledge, skills, and behaviors necessary to enter autonomous practice; and,</w:t>
      </w:r>
    </w:p>
    <w:p w14:paraId="6198BC3A" w14:textId="75994DA5" w:rsidR="00492685" w:rsidRPr="00492685" w:rsidRDefault="00492685" w:rsidP="00492685">
      <w:pPr>
        <w:pStyle w:val="ListParagraph"/>
        <w:numPr>
          <w:ilvl w:val="2"/>
          <w:numId w:val="4"/>
        </w:numPr>
      </w:pPr>
      <w:r w:rsidRPr="00492685">
        <w:t>be shared with the fellow upon completion of the program.</w:t>
      </w:r>
    </w:p>
    <w:p w14:paraId="3B79DDCE" w14:textId="77777777" w:rsidR="00492685" w:rsidRPr="007138DE" w:rsidRDefault="00492685" w:rsidP="00492685">
      <w:pPr>
        <w:rPr>
          <w:b/>
          <w:bCs/>
          <w:sz w:val="28"/>
          <w:szCs w:val="28"/>
        </w:rPr>
      </w:pPr>
      <w:r w:rsidRPr="007138DE">
        <w:rPr>
          <w:b/>
          <w:bCs/>
          <w:sz w:val="28"/>
          <w:szCs w:val="28"/>
        </w:rPr>
        <w:t>Faculty Evaluation</w:t>
      </w:r>
    </w:p>
    <w:p w14:paraId="4D3EEE6B" w14:textId="77777777" w:rsidR="00492685" w:rsidRPr="00492685" w:rsidRDefault="00492685" w:rsidP="00492685">
      <w:r w:rsidRPr="00492685">
        <w:t>The program must have a process to evaluate each core obesity medicine faculty member’s performance as it relates to the educational program at least annually.</w:t>
      </w:r>
    </w:p>
    <w:p w14:paraId="6C71EC40" w14:textId="77777777" w:rsidR="007138DE" w:rsidRDefault="00492685" w:rsidP="00492685">
      <w:pPr>
        <w:pStyle w:val="ListParagraph"/>
        <w:numPr>
          <w:ilvl w:val="0"/>
          <w:numId w:val="4"/>
        </w:numPr>
      </w:pPr>
      <w:r w:rsidRPr="00492685">
        <w:t>This evaluation must include a review of the faculty member’s clinical teaching abilities, engagement with the educational program, participation in faculty development related to their skills</w:t>
      </w:r>
      <w:r w:rsidR="007138DE">
        <w:t xml:space="preserve"> </w:t>
      </w:r>
      <w:r w:rsidRPr="00492685">
        <w:t>as an educator, clinical performance, professionalism, and scholarly activities.</w:t>
      </w:r>
    </w:p>
    <w:p w14:paraId="2719291C" w14:textId="3D8D2FDC" w:rsidR="00492685" w:rsidRDefault="00492685" w:rsidP="00492685">
      <w:pPr>
        <w:pStyle w:val="ListParagraph"/>
        <w:numPr>
          <w:ilvl w:val="0"/>
          <w:numId w:val="4"/>
        </w:numPr>
      </w:pPr>
      <w:r w:rsidRPr="00492685">
        <w:t>This evaluation must include written, confidential evaluations by the fellows.</w:t>
      </w:r>
    </w:p>
    <w:p w14:paraId="319B7B94" w14:textId="7682594B" w:rsidR="007138DE" w:rsidRPr="00492685" w:rsidRDefault="007138DE" w:rsidP="007138DE">
      <w:pPr>
        <w:pStyle w:val="ListParagraph"/>
        <w:numPr>
          <w:ilvl w:val="1"/>
          <w:numId w:val="4"/>
        </w:numPr>
      </w:pPr>
      <w:r>
        <w:t>For programs with 1 fellow, the feedback may be kept by a 3</w:t>
      </w:r>
      <w:r w:rsidRPr="007138DE">
        <w:rPr>
          <w:vertAlign w:val="superscript"/>
        </w:rPr>
        <w:t>rd</w:t>
      </w:r>
      <w:r>
        <w:t xml:space="preserve"> party (program coordinator or other administrator) </w:t>
      </w:r>
      <w:r w:rsidR="003974F6">
        <w:t>so that</w:t>
      </w:r>
      <w:r>
        <w:t xml:space="preserve"> the evaluations </w:t>
      </w:r>
      <w:r w:rsidR="003974F6">
        <w:t xml:space="preserve">remain </w:t>
      </w:r>
      <w:r>
        <w:t xml:space="preserve">confidential. This feedback can be shared with the faculty members after multiple fellows have reviewed the faculty. This will take more than 1 year. </w:t>
      </w:r>
    </w:p>
    <w:p w14:paraId="0B4ADB83" w14:textId="6104A879" w:rsidR="00492685" w:rsidRPr="00492685" w:rsidRDefault="00492685" w:rsidP="00492685">
      <w:r w:rsidRPr="00492685">
        <w:t>Faculty members must receive feedback on their evaluations once they have been evaluated by a minimum of 4 trainees</w:t>
      </w:r>
      <w:r w:rsidR="007138DE">
        <w:t xml:space="preserve"> (</w:t>
      </w:r>
      <w:r w:rsidR="003974F6">
        <w:t>it</w:t>
      </w:r>
      <w:r w:rsidR="007138DE">
        <w:t xml:space="preserve"> will take more than 1 year to receive feedback). </w:t>
      </w:r>
    </w:p>
    <w:p w14:paraId="21237E33" w14:textId="77777777" w:rsidR="007138DE" w:rsidRDefault="007138DE">
      <w:r>
        <w:br w:type="page"/>
      </w:r>
    </w:p>
    <w:p w14:paraId="51D3D6E1" w14:textId="4100928D" w:rsidR="00492685" w:rsidRDefault="00492685" w:rsidP="003974F6">
      <w:pPr>
        <w:jc w:val="center"/>
        <w:rPr>
          <w:b/>
          <w:bCs/>
          <w:sz w:val="32"/>
          <w:szCs w:val="32"/>
        </w:rPr>
      </w:pPr>
      <w:r w:rsidRPr="00DA2FD5">
        <w:rPr>
          <w:b/>
          <w:bCs/>
          <w:sz w:val="32"/>
          <w:szCs w:val="32"/>
        </w:rPr>
        <w:lastRenderedPageBreak/>
        <w:t xml:space="preserve">Program Evaluation </w:t>
      </w:r>
      <w:r w:rsidR="003974F6" w:rsidRPr="00DA2FD5">
        <w:rPr>
          <w:b/>
          <w:bCs/>
          <w:sz w:val="32"/>
          <w:szCs w:val="32"/>
        </w:rPr>
        <w:t>Committee</w:t>
      </w:r>
    </w:p>
    <w:p w14:paraId="385FC3D2" w14:textId="77777777" w:rsidR="00DA2FD5" w:rsidRPr="00DA2FD5" w:rsidRDefault="00DA2FD5" w:rsidP="003974F6">
      <w:pPr>
        <w:jc w:val="center"/>
        <w:rPr>
          <w:b/>
          <w:bCs/>
          <w:sz w:val="32"/>
          <w:szCs w:val="32"/>
        </w:rPr>
      </w:pPr>
    </w:p>
    <w:p w14:paraId="46E7489C" w14:textId="53D00673" w:rsidR="00492685" w:rsidRPr="00492685" w:rsidRDefault="003974F6" w:rsidP="00492685">
      <w:r w:rsidRPr="00DA2FD5">
        <w:rPr>
          <w:b/>
          <w:bCs/>
        </w:rPr>
        <w:t>Composition</w:t>
      </w:r>
      <w:r>
        <w:t xml:space="preserve">: </w:t>
      </w:r>
    </w:p>
    <w:p w14:paraId="31D95E77" w14:textId="77777777" w:rsidR="00492685" w:rsidRPr="00492685" w:rsidRDefault="00492685" w:rsidP="00492685">
      <w:r w:rsidRPr="00492685">
        <w:t>The Program Evaluation Committee should be composed of at least three program faculty members, at least one of whom is a core faculty member, and at least one fellow.</w:t>
      </w:r>
    </w:p>
    <w:p w14:paraId="3F28BE04" w14:textId="77777777" w:rsidR="003974F6" w:rsidRDefault="003974F6" w:rsidP="00492685">
      <w:r w:rsidRPr="00DA2FD5">
        <w:rPr>
          <w:b/>
          <w:bCs/>
        </w:rPr>
        <w:t>Activity</w:t>
      </w:r>
      <w:r>
        <w:t xml:space="preserve">: </w:t>
      </w:r>
      <w:r w:rsidR="00492685" w:rsidRPr="00492685">
        <w:t>Program Evaluation Committee responsibilities must include:</w:t>
      </w:r>
    </w:p>
    <w:p w14:paraId="32CF76CC" w14:textId="77777777" w:rsidR="003974F6" w:rsidRDefault="00492685" w:rsidP="00492685">
      <w:pPr>
        <w:pStyle w:val="ListParagraph"/>
        <w:numPr>
          <w:ilvl w:val="0"/>
          <w:numId w:val="4"/>
        </w:numPr>
      </w:pPr>
      <w:r w:rsidRPr="00492685">
        <w:t>review of the program’s self-determined goals and progress toward meeting them;</w:t>
      </w:r>
    </w:p>
    <w:p w14:paraId="7A66264A" w14:textId="77777777" w:rsidR="003974F6" w:rsidRDefault="00492685" w:rsidP="00492685">
      <w:pPr>
        <w:pStyle w:val="ListParagraph"/>
        <w:numPr>
          <w:ilvl w:val="0"/>
          <w:numId w:val="4"/>
        </w:numPr>
      </w:pPr>
      <w:r w:rsidRPr="00492685">
        <w:t>guiding ongoing program improvement, including development of new goals, based upon outcomes; and,</w:t>
      </w:r>
    </w:p>
    <w:p w14:paraId="3D65E298" w14:textId="37DB7D64" w:rsidR="00492685" w:rsidRPr="00492685" w:rsidRDefault="00492685" w:rsidP="00492685">
      <w:pPr>
        <w:pStyle w:val="ListParagraph"/>
        <w:numPr>
          <w:ilvl w:val="0"/>
          <w:numId w:val="4"/>
        </w:numPr>
      </w:pPr>
      <w:r w:rsidRPr="00492685">
        <w:t>review of the current operating environment to identify strengths, challenges, opportunities, and threats as related to the program’s mission and aims.</w:t>
      </w:r>
    </w:p>
    <w:p w14:paraId="1F6729A4" w14:textId="70E85D31" w:rsidR="00DA2FD5" w:rsidRPr="00DA2FD5" w:rsidRDefault="00DA2FD5" w:rsidP="00DA2FD5">
      <w:pPr>
        <w:rPr>
          <w:b/>
          <w:bCs/>
        </w:rPr>
      </w:pPr>
      <w:r w:rsidRPr="00DA2FD5">
        <w:rPr>
          <w:b/>
          <w:bCs/>
        </w:rPr>
        <w:t xml:space="preserve">Feedback and Evaluation: </w:t>
      </w:r>
    </w:p>
    <w:p w14:paraId="08B2A93B" w14:textId="77777777" w:rsidR="00492685" w:rsidRPr="00492685" w:rsidRDefault="00492685" w:rsidP="00492685">
      <w:r w:rsidRPr="00492685">
        <w:t>The Program Evaluation Committee should consider the outcomes from prior Annual Program Evaluation(s), aggregate fellow and faculty written evaluations of the program, and other relevant data in its assessment of the program.</w:t>
      </w:r>
    </w:p>
    <w:p w14:paraId="4912DEE6" w14:textId="77777777" w:rsidR="00492685" w:rsidRPr="00492685" w:rsidRDefault="00492685" w:rsidP="00492685">
      <w:r w:rsidRPr="00492685">
        <w:t>The Program Evaluation Committee should evaluate the program’s mission and aims, strengths, areas for improvement, and threats.</w:t>
      </w:r>
    </w:p>
    <w:p w14:paraId="73FE0CAC" w14:textId="77777777" w:rsidR="00492685" w:rsidRPr="00492685" w:rsidRDefault="00492685" w:rsidP="00492685">
      <w:r w:rsidRPr="00492685">
        <w:t>The Annual Program Evaluation, including the action plan, should be distributed to and discussed with the fellows and the members of the teaching faculty. If required by the Sponsoring Institution, the Annual Program Evaluation should be submitted to the DIO.</w:t>
      </w:r>
    </w:p>
    <w:p w14:paraId="639521E6" w14:textId="77777777" w:rsidR="008F2349" w:rsidRPr="00492685" w:rsidRDefault="008F2349" w:rsidP="00492685"/>
    <w:sectPr w:rsidR="008F2349" w:rsidRPr="004926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106059"/>
    <w:multiLevelType w:val="multilevel"/>
    <w:tmpl w:val="0FDCD26E"/>
    <w:lvl w:ilvl="0">
      <w:start w:val="5"/>
      <w:numFmt w:val="upperRoman"/>
      <w:lvlText w:val="%1"/>
      <w:lvlJc w:val="left"/>
      <w:pPr>
        <w:ind w:left="3239" w:hanging="2880"/>
        <w:jc w:val="left"/>
      </w:pPr>
      <w:rPr>
        <w:rFonts w:hint="default"/>
        <w:lang w:val="en-US" w:eastAsia="en-US" w:bidi="ar-SA"/>
      </w:rPr>
    </w:lvl>
    <w:lvl w:ilvl="1">
      <w:start w:val="1"/>
      <w:numFmt w:val="upperLetter"/>
      <w:lvlText w:val="%1.%2"/>
      <w:lvlJc w:val="left"/>
      <w:pPr>
        <w:ind w:left="3239" w:hanging="2880"/>
        <w:jc w:val="left"/>
      </w:pPr>
      <w:rPr>
        <w:rFonts w:hint="default"/>
        <w:lang w:val="en-US" w:eastAsia="en-US" w:bidi="ar-SA"/>
      </w:rPr>
    </w:lvl>
    <w:lvl w:ilvl="2">
      <w:start w:val="2"/>
      <w:numFmt w:val="decimal"/>
      <w:lvlText w:val="%1.%2.%3"/>
      <w:lvlJc w:val="left"/>
      <w:pPr>
        <w:ind w:left="3239" w:hanging="2880"/>
        <w:jc w:val="left"/>
      </w:pPr>
      <w:rPr>
        <w:rFonts w:hint="default"/>
        <w:lang w:val="en-US" w:eastAsia="en-US" w:bidi="ar-SA"/>
      </w:rPr>
    </w:lvl>
    <w:lvl w:ilvl="3">
      <w:start w:val="3"/>
      <w:numFmt w:val="lowerLetter"/>
      <w:lvlText w:val="%1.%2.%3.%4)"/>
      <w:lvlJc w:val="left"/>
      <w:pPr>
        <w:ind w:left="3239" w:hanging="2880"/>
        <w:jc w:val="left"/>
      </w:pPr>
      <w:rPr>
        <w:rFonts w:ascii="Arial" w:eastAsia="Arial" w:hAnsi="Arial" w:cs="Arial" w:hint="default"/>
        <w:b w:val="0"/>
        <w:bCs w:val="0"/>
        <w:i w:val="0"/>
        <w:iCs w:val="0"/>
        <w:spacing w:val="-21"/>
        <w:w w:val="100"/>
        <w:sz w:val="22"/>
        <w:szCs w:val="22"/>
        <w:lang w:val="en-US" w:eastAsia="en-US" w:bidi="ar-SA"/>
      </w:rPr>
    </w:lvl>
    <w:lvl w:ilvl="4">
      <w:numFmt w:val="bullet"/>
      <w:lvlText w:val="•"/>
      <w:lvlJc w:val="left"/>
      <w:pPr>
        <w:ind w:left="5976" w:hanging="2880"/>
      </w:pPr>
      <w:rPr>
        <w:rFonts w:hint="default"/>
        <w:lang w:val="en-US" w:eastAsia="en-US" w:bidi="ar-SA"/>
      </w:rPr>
    </w:lvl>
    <w:lvl w:ilvl="5">
      <w:numFmt w:val="bullet"/>
      <w:lvlText w:val="•"/>
      <w:lvlJc w:val="left"/>
      <w:pPr>
        <w:ind w:left="6660" w:hanging="2880"/>
      </w:pPr>
      <w:rPr>
        <w:rFonts w:hint="default"/>
        <w:lang w:val="en-US" w:eastAsia="en-US" w:bidi="ar-SA"/>
      </w:rPr>
    </w:lvl>
    <w:lvl w:ilvl="6">
      <w:numFmt w:val="bullet"/>
      <w:lvlText w:val="•"/>
      <w:lvlJc w:val="left"/>
      <w:pPr>
        <w:ind w:left="7344" w:hanging="2880"/>
      </w:pPr>
      <w:rPr>
        <w:rFonts w:hint="default"/>
        <w:lang w:val="en-US" w:eastAsia="en-US" w:bidi="ar-SA"/>
      </w:rPr>
    </w:lvl>
    <w:lvl w:ilvl="7">
      <w:numFmt w:val="bullet"/>
      <w:lvlText w:val="•"/>
      <w:lvlJc w:val="left"/>
      <w:pPr>
        <w:ind w:left="8028" w:hanging="2880"/>
      </w:pPr>
      <w:rPr>
        <w:rFonts w:hint="default"/>
        <w:lang w:val="en-US" w:eastAsia="en-US" w:bidi="ar-SA"/>
      </w:rPr>
    </w:lvl>
    <w:lvl w:ilvl="8">
      <w:numFmt w:val="bullet"/>
      <w:lvlText w:val="•"/>
      <w:lvlJc w:val="left"/>
      <w:pPr>
        <w:ind w:left="8712" w:hanging="2880"/>
      </w:pPr>
      <w:rPr>
        <w:rFonts w:hint="default"/>
        <w:lang w:val="en-US" w:eastAsia="en-US" w:bidi="ar-SA"/>
      </w:rPr>
    </w:lvl>
  </w:abstractNum>
  <w:abstractNum w:abstractNumId="1" w15:restartNumberingAfterBreak="0">
    <w:nsid w:val="660F0C22"/>
    <w:multiLevelType w:val="multilevel"/>
    <w:tmpl w:val="520E3A3A"/>
    <w:lvl w:ilvl="0">
      <w:start w:val="1"/>
      <w:numFmt w:val="upperRoman"/>
      <w:lvlText w:val="%1."/>
      <w:lvlJc w:val="left"/>
      <w:pPr>
        <w:ind w:left="1080" w:hanging="721"/>
        <w:jc w:val="left"/>
      </w:pPr>
      <w:rPr>
        <w:rFonts w:hint="default"/>
        <w:spacing w:val="0"/>
        <w:w w:val="100"/>
        <w:lang w:val="en-US" w:eastAsia="en-US" w:bidi="ar-SA"/>
      </w:rPr>
    </w:lvl>
    <w:lvl w:ilvl="1">
      <w:start w:val="1"/>
      <w:numFmt w:val="upperLetter"/>
      <w:lvlText w:val="%1.%2."/>
      <w:lvlJc w:val="left"/>
      <w:pPr>
        <w:ind w:left="1800" w:hanging="1441"/>
        <w:jc w:val="left"/>
      </w:pPr>
      <w:rPr>
        <w:rFonts w:hint="default"/>
        <w:spacing w:val="-1"/>
        <w:w w:val="100"/>
        <w:lang w:val="en-US" w:eastAsia="en-US" w:bidi="ar-SA"/>
      </w:rPr>
    </w:lvl>
    <w:lvl w:ilvl="2">
      <w:start w:val="1"/>
      <w:numFmt w:val="decimal"/>
      <w:lvlText w:val="%1.%2.%3."/>
      <w:lvlJc w:val="left"/>
      <w:pPr>
        <w:ind w:left="2520" w:hanging="1441"/>
        <w:jc w:val="left"/>
      </w:pPr>
      <w:rPr>
        <w:rFonts w:ascii="Arial" w:eastAsia="Arial" w:hAnsi="Arial" w:cs="Arial" w:hint="default"/>
        <w:b w:val="0"/>
        <w:bCs w:val="0"/>
        <w:i w:val="0"/>
        <w:iCs w:val="0"/>
        <w:spacing w:val="-3"/>
        <w:w w:val="100"/>
        <w:sz w:val="22"/>
        <w:szCs w:val="22"/>
        <w:lang w:val="en-US" w:eastAsia="en-US" w:bidi="ar-SA"/>
      </w:rPr>
    </w:lvl>
    <w:lvl w:ilvl="3">
      <w:start w:val="1"/>
      <w:numFmt w:val="lowerLetter"/>
      <w:lvlText w:val="%1.%2.%3.%4)"/>
      <w:lvlJc w:val="left"/>
      <w:pPr>
        <w:ind w:left="3240" w:hanging="1441"/>
        <w:jc w:val="left"/>
      </w:pPr>
      <w:rPr>
        <w:rFonts w:ascii="Arial" w:eastAsia="Arial" w:hAnsi="Arial" w:cs="Arial" w:hint="default"/>
        <w:b w:val="0"/>
        <w:bCs w:val="0"/>
        <w:i w:val="0"/>
        <w:iCs w:val="0"/>
        <w:spacing w:val="-3"/>
        <w:w w:val="100"/>
        <w:sz w:val="22"/>
        <w:szCs w:val="22"/>
        <w:lang w:val="en-US" w:eastAsia="en-US" w:bidi="ar-SA"/>
      </w:rPr>
    </w:lvl>
    <w:lvl w:ilvl="4">
      <w:numFmt w:val="bullet"/>
      <w:lvlText w:val="•"/>
      <w:lvlJc w:val="left"/>
      <w:pPr>
        <w:ind w:left="2520" w:hanging="1441"/>
      </w:pPr>
      <w:rPr>
        <w:rFonts w:hint="default"/>
        <w:lang w:val="en-US" w:eastAsia="en-US" w:bidi="ar-SA"/>
      </w:rPr>
    </w:lvl>
    <w:lvl w:ilvl="5">
      <w:numFmt w:val="bullet"/>
      <w:lvlText w:val="•"/>
      <w:lvlJc w:val="left"/>
      <w:pPr>
        <w:ind w:left="3240" w:hanging="1441"/>
      </w:pPr>
      <w:rPr>
        <w:rFonts w:hint="default"/>
        <w:lang w:val="en-US" w:eastAsia="en-US" w:bidi="ar-SA"/>
      </w:rPr>
    </w:lvl>
    <w:lvl w:ilvl="6">
      <w:numFmt w:val="bullet"/>
      <w:lvlText w:val="•"/>
      <w:lvlJc w:val="left"/>
      <w:pPr>
        <w:ind w:left="4608" w:hanging="1441"/>
      </w:pPr>
      <w:rPr>
        <w:rFonts w:hint="default"/>
        <w:lang w:val="en-US" w:eastAsia="en-US" w:bidi="ar-SA"/>
      </w:rPr>
    </w:lvl>
    <w:lvl w:ilvl="7">
      <w:numFmt w:val="bullet"/>
      <w:lvlText w:val="•"/>
      <w:lvlJc w:val="left"/>
      <w:pPr>
        <w:ind w:left="5976" w:hanging="1441"/>
      </w:pPr>
      <w:rPr>
        <w:rFonts w:hint="default"/>
        <w:lang w:val="en-US" w:eastAsia="en-US" w:bidi="ar-SA"/>
      </w:rPr>
    </w:lvl>
    <w:lvl w:ilvl="8">
      <w:numFmt w:val="bullet"/>
      <w:lvlText w:val="•"/>
      <w:lvlJc w:val="left"/>
      <w:pPr>
        <w:ind w:left="7344" w:hanging="1441"/>
      </w:pPr>
      <w:rPr>
        <w:rFonts w:hint="default"/>
        <w:lang w:val="en-US" w:eastAsia="en-US" w:bidi="ar-SA"/>
      </w:rPr>
    </w:lvl>
  </w:abstractNum>
  <w:abstractNum w:abstractNumId="2" w15:restartNumberingAfterBreak="0">
    <w:nsid w:val="70E142F7"/>
    <w:multiLevelType w:val="hybridMultilevel"/>
    <w:tmpl w:val="BF9AE70A"/>
    <w:lvl w:ilvl="0" w:tplc="EDAA4B86">
      <w:numFmt w:val="bullet"/>
      <w:lvlText w:val="-"/>
      <w:lvlJc w:val="left"/>
      <w:pPr>
        <w:ind w:left="720" w:hanging="360"/>
      </w:pPr>
      <w:rPr>
        <w:rFonts w:ascii="Aptos" w:eastAsiaTheme="minorHAnsi" w:hAnsi="Aptos" w:cstheme="minorBid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9D11AD"/>
    <w:multiLevelType w:val="hybridMultilevel"/>
    <w:tmpl w:val="BC70B404"/>
    <w:lvl w:ilvl="0" w:tplc="529ECE08">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6052153">
    <w:abstractNumId w:val="0"/>
  </w:num>
  <w:num w:numId="2" w16cid:durableId="1133712608">
    <w:abstractNumId w:val="1"/>
  </w:num>
  <w:num w:numId="3" w16cid:durableId="1847668257">
    <w:abstractNumId w:val="2"/>
  </w:num>
  <w:num w:numId="4" w16cid:durableId="14858564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685"/>
    <w:rsid w:val="003974F6"/>
    <w:rsid w:val="00492685"/>
    <w:rsid w:val="004E04E3"/>
    <w:rsid w:val="007138DE"/>
    <w:rsid w:val="008F2349"/>
    <w:rsid w:val="0092547C"/>
    <w:rsid w:val="00B9752E"/>
    <w:rsid w:val="00D9100C"/>
    <w:rsid w:val="00DA2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F9686"/>
  <w15:chartTrackingRefBased/>
  <w15:docId w15:val="{557AD31C-E7F3-45F2-9BE4-D24A27A7B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26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26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26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26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26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26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26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26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26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26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26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26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26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26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26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26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26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2685"/>
    <w:rPr>
      <w:rFonts w:eastAsiaTheme="majorEastAsia" w:cstheme="majorBidi"/>
      <w:color w:val="272727" w:themeColor="text1" w:themeTint="D8"/>
    </w:rPr>
  </w:style>
  <w:style w:type="paragraph" w:styleId="Title">
    <w:name w:val="Title"/>
    <w:basedOn w:val="Normal"/>
    <w:next w:val="Normal"/>
    <w:link w:val="TitleChar"/>
    <w:uiPriority w:val="10"/>
    <w:qFormat/>
    <w:rsid w:val="004926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26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26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26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2685"/>
    <w:pPr>
      <w:spacing w:before="160"/>
      <w:jc w:val="center"/>
    </w:pPr>
    <w:rPr>
      <w:i/>
      <w:iCs/>
      <w:color w:val="404040" w:themeColor="text1" w:themeTint="BF"/>
    </w:rPr>
  </w:style>
  <w:style w:type="character" w:customStyle="1" w:styleId="QuoteChar">
    <w:name w:val="Quote Char"/>
    <w:basedOn w:val="DefaultParagraphFont"/>
    <w:link w:val="Quote"/>
    <w:uiPriority w:val="29"/>
    <w:rsid w:val="00492685"/>
    <w:rPr>
      <w:i/>
      <w:iCs/>
      <w:color w:val="404040" w:themeColor="text1" w:themeTint="BF"/>
    </w:rPr>
  </w:style>
  <w:style w:type="paragraph" w:styleId="ListParagraph">
    <w:name w:val="List Paragraph"/>
    <w:basedOn w:val="Normal"/>
    <w:uiPriority w:val="1"/>
    <w:qFormat/>
    <w:rsid w:val="00492685"/>
    <w:pPr>
      <w:ind w:left="720"/>
      <w:contextualSpacing/>
    </w:pPr>
  </w:style>
  <w:style w:type="character" w:styleId="IntenseEmphasis">
    <w:name w:val="Intense Emphasis"/>
    <w:basedOn w:val="DefaultParagraphFont"/>
    <w:uiPriority w:val="21"/>
    <w:qFormat/>
    <w:rsid w:val="00492685"/>
    <w:rPr>
      <w:i/>
      <w:iCs/>
      <w:color w:val="0F4761" w:themeColor="accent1" w:themeShade="BF"/>
    </w:rPr>
  </w:style>
  <w:style w:type="paragraph" w:styleId="IntenseQuote">
    <w:name w:val="Intense Quote"/>
    <w:basedOn w:val="Normal"/>
    <w:next w:val="Normal"/>
    <w:link w:val="IntenseQuoteChar"/>
    <w:uiPriority w:val="30"/>
    <w:qFormat/>
    <w:rsid w:val="004926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2685"/>
    <w:rPr>
      <w:i/>
      <w:iCs/>
      <w:color w:val="0F4761" w:themeColor="accent1" w:themeShade="BF"/>
    </w:rPr>
  </w:style>
  <w:style w:type="character" w:styleId="IntenseReference">
    <w:name w:val="Intense Reference"/>
    <w:basedOn w:val="DefaultParagraphFont"/>
    <w:uiPriority w:val="32"/>
    <w:qFormat/>
    <w:rsid w:val="00492685"/>
    <w:rPr>
      <w:b/>
      <w:bCs/>
      <w:smallCaps/>
      <w:color w:val="0F4761" w:themeColor="accent1" w:themeShade="BF"/>
      <w:spacing w:val="5"/>
    </w:rPr>
  </w:style>
  <w:style w:type="paragraph" w:styleId="BodyText">
    <w:name w:val="Body Text"/>
    <w:basedOn w:val="Normal"/>
    <w:link w:val="BodyTextChar"/>
    <w:uiPriority w:val="1"/>
    <w:qFormat/>
    <w:rsid w:val="00492685"/>
    <w:pPr>
      <w:widowControl w:val="0"/>
      <w:autoSpaceDE w:val="0"/>
      <w:autoSpaceDN w:val="0"/>
      <w:spacing w:before="198" w:after="0" w:line="240" w:lineRule="auto"/>
      <w:ind w:left="3240"/>
    </w:pPr>
    <w:rPr>
      <w:rFonts w:ascii="Arial" w:eastAsia="Arial" w:hAnsi="Arial" w:cs="Arial"/>
      <w:kern w:val="0"/>
      <w:sz w:val="22"/>
      <w:szCs w:val="22"/>
      <w14:ligatures w14:val="none"/>
    </w:rPr>
  </w:style>
  <w:style w:type="character" w:customStyle="1" w:styleId="BodyTextChar">
    <w:name w:val="Body Text Char"/>
    <w:basedOn w:val="DefaultParagraphFont"/>
    <w:link w:val="BodyText"/>
    <w:uiPriority w:val="1"/>
    <w:rsid w:val="00492685"/>
    <w:rPr>
      <w:rFonts w:ascii="Arial" w:eastAsia="Arial" w:hAnsi="Arial" w:cs="Arial"/>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69357a4-80ff-4fb3-a339-1c415ee6052f" xsi:nil="true"/>
    <lcf76f155ced4ddcb4097134ff3c332f xmlns="c69cb0e3-9334-4a4a-89bd-0ba77ea8a6a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DE783502259F44BCF8B038D9A43643" ma:contentTypeVersion="18" ma:contentTypeDescription="Create a new document." ma:contentTypeScope="" ma:versionID="6ac40adfc9f79d919362ea0a3e477d22">
  <xsd:schema xmlns:xsd="http://www.w3.org/2001/XMLSchema" xmlns:xs="http://www.w3.org/2001/XMLSchema" xmlns:p="http://schemas.microsoft.com/office/2006/metadata/properties" xmlns:ns2="c69cb0e3-9334-4a4a-89bd-0ba77ea8a6ae" xmlns:ns3="b69357a4-80ff-4fb3-a339-1c415ee6052f" targetNamespace="http://schemas.microsoft.com/office/2006/metadata/properties" ma:root="true" ma:fieldsID="2a0cca5964f6df9ed512933ba1318cc2" ns2:_="" ns3:_="">
    <xsd:import namespace="c69cb0e3-9334-4a4a-89bd-0ba77ea8a6ae"/>
    <xsd:import namespace="b69357a4-80ff-4fb3-a339-1c415ee6052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9cb0e3-9334-4a4a-89bd-0ba77ea8a6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42fc0a8-6907-4d2b-9086-a41c3a08368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9357a4-80ff-4fb3-a339-1c415ee6052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1adc0873-8799-4698-80e8-a38ae903c8cb}" ma:internalName="TaxCatchAll" ma:showField="CatchAllData" ma:web="b69357a4-80ff-4fb3-a339-1c415ee6052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EE9145-2209-46CE-9BBE-5F540492DB17}">
  <ds:schemaRefs>
    <ds:schemaRef ds:uri="http://schemas.microsoft.com/office/2006/metadata/properties"/>
    <ds:schemaRef ds:uri="http://schemas.microsoft.com/office/infopath/2007/PartnerControls"/>
    <ds:schemaRef ds:uri="b69357a4-80ff-4fb3-a339-1c415ee6052f"/>
    <ds:schemaRef ds:uri="c69cb0e3-9334-4a4a-89bd-0ba77ea8a6ae"/>
  </ds:schemaRefs>
</ds:datastoreItem>
</file>

<file path=customXml/itemProps2.xml><?xml version="1.0" encoding="utf-8"?>
<ds:datastoreItem xmlns:ds="http://schemas.openxmlformats.org/officeDocument/2006/customXml" ds:itemID="{CDDAF5AC-0483-4F19-8DD4-97830F6279FC}">
  <ds:schemaRefs>
    <ds:schemaRef ds:uri="http://schemas.microsoft.com/sharepoint/v3/contenttype/forms"/>
  </ds:schemaRefs>
</ds:datastoreItem>
</file>

<file path=customXml/itemProps3.xml><?xml version="1.0" encoding="utf-8"?>
<ds:datastoreItem xmlns:ds="http://schemas.openxmlformats.org/officeDocument/2006/customXml" ds:itemID="{0D09A092-5E49-4C61-B9A0-F9692C9CF6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9cb0e3-9334-4a4a-89bd-0ba77ea8a6ae"/>
    <ds:schemaRef ds:uri="b69357a4-80ff-4fb3-a339-1c415ee605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Pages>
  <Words>699</Words>
  <Characters>3986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Stacy Schmidt</dc:creator>
  <cp:keywords/>
  <dc:description/>
  <cp:lastModifiedBy>Stacy Schmidt</cp:lastModifiedBy>
  <cp:revision>2</cp:revision>
  <dcterms:created xsi:type="dcterms:W3CDTF">2026-06-12T17:02:00Z</dcterms:created>
  <dcterms:modified xsi:type="dcterms:W3CDTF">2026-06-18T21:20:00Z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0x0101008EDE783502259F44BCF8B038D9A43643</vt:lpwstr>
  </property>
  <property fmtid="{D5CDD505-2E9C-101B-9397-08002B2CF9AE}" pid="3" name="MediaServiceImageTags">
    <vt:lpwstr/>
  </property>
</Properties>
</file>